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Аватар ИВДИВО-космической Экономики Отец-Человек-Субъектов Изначально Вышестоящего Отца ИВАС Вильгельма, ИВДИВО-офис-секретарь ИВАС Кут Хуми подразделения ИВДИВО Хайльбронн Йоханссон Ю.А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center"/>
        <w:rPr>
          <w:b w:val="1"/>
          <w:bCs w:val="1"/>
        </w:rPr>
      </w:pPr>
      <w:bookmarkStart w:colFirst="0" w:colLast="0" w:name="_ktw78wopxszj" w:id="0"/>
      <w:bookmarkEnd w:id="0"/>
      <w:r w:rsidDel="00000000" w:rsidR="00000000" w:rsidRPr="00000000">
        <w:rPr>
          <w:b w:val="1"/>
          <w:bCs w:val="1"/>
          <w:rtl w:val="0"/>
        </w:rPr>
        <w:t xml:space="preserve">Доклад </w:t>
      </w:r>
    </w:p>
    <w:p w:rsidR="00000000" w:rsidDel="00000000" w:rsidP="00000000" w:rsidRDefault="00000000" w:rsidRPr="00000000" w14:paraId="00000004">
      <w:pPr>
        <w:pStyle w:val="Heading3"/>
        <w:jc w:val="center"/>
        <w:rPr>
          <w:b w:val="1"/>
          <w:bCs w:val="1"/>
        </w:rPr>
      </w:pPr>
      <w:bookmarkStart w:colFirst="0" w:colLast="0" w:name="_crb8hte73b57" w:id="1"/>
      <w:bookmarkEnd w:id="1"/>
      <w:r w:rsidDel="00000000" w:rsidR="00000000" w:rsidRPr="00000000">
        <w:rPr>
          <w:b w:val="1"/>
          <w:bCs w:val="1"/>
          <w:rtl w:val="0"/>
        </w:rPr>
        <w:t xml:space="preserve">Геронтологический Центр ИВДИВО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Понятие Геронтологического Центра ИВДИВО я впервые увидела и услышала Весной 2024 года, проходя 7 Школу Здоровья.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Здравая жизнь с учетом времени . Время обучает нас пользоваться Огнём. Как только огонь прекращает поступать в наше тело - оно доживает, начинает стареть и угасать . У многих начинают хуже работать части , взаимосвязь между ними . Это приводит к хроническим заболеваниям , деменции.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Позитивный опыт в геронтологическом центре от группового занятия . Вместе . Единство - более быстрое взаимодействие всех частей. Радость от сотворчества . Радость от музыки , которая побуждает двигаться , активировать физическое тело. С активацией физического тела происходит лучшее проводимость и усвоение огня 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занятие были приглашены Аватары Мория и Свет , Кут Хуми и Фаинь.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Аватары и Аватарессы играют и поют.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Классическая музыка - настраивает как камертон  часть Сердце .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Можно стяжать Музыку Души для развития Всех сердец : физическое , Эфирное , Астральное 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Есть такая Музыка Души ИВО. Можно выходить в Зал музыки ИВО .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Звучит музыка - передается в сердца , в Душу - распускаются потоки света, духа и огня по чакрам. При этом мы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Возжигаемся физическим сердцем и сливаемся физическим сердцем с Сердцем ИВО . Сливаясь , проникаясь сердцем с сердцем ИВО стяжаем ритм физического сердца ИВО физическому сердцу каждого из нас . Наполняясь резонансом ритма Физического сердца ИВО просим его преобразить ритмы физического сердца каждого из нас ритмом сердца ИВО в унисонном гармоничном звучании ритмом сердца Отца физическими сердцами , нашими . И в этой органичности мы входим в ритм сердца ИВО . С каждым ритмом физически в наших сердцах происходит глубокое изменении , вплоть до изменения кардиограммы. Это биение выдавливает , освобождает всю ту насыщенность которая не соответствует ритму физического сердца ИВО.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Говоря о Времени и поддержания нашей памяти как человек , важно выстроенная работа Сердца и Души. В этом помогает музыка, которая всегда  вне времени.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Каждому человеку служащему в ИВДИВО важно совладать с понятиями Время и Память , развивать когнитивную Силу ИВО , сонастраиваясь с сердцем ИВО. Это помогает  держать нужную скорость синтезирования между собой этих частей и  позволяет эффективно встраиваться в новые стандарты ИВДИВО.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sz w:val="27"/>
          <w:szCs w:val="27"/>
          <w:highlight w:val="white"/>
          <w:rtl w:val="0"/>
        </w:rPr>
        <w:t xml:space="preserve">Сдано ИВАС КХ 06.04.2026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